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9735" w14:textId="3D0A4C36" w:rsidR="001F1802" w:rsidRPr="00C428AE" w:rsidRDefault="000B6859" w:rsidP="00D2603E">
      <w:pPr>
        <w:pStyle w:val="Heading2"/>
        <w:keepLines w:val="0"/>
        <w:spacing w:before="0" w:after="0" w:line="240" w:lineRule="auto"/>
        <w:jc w:val="center"/>
        <w:rPr>
          <w:rFonts w:ascii="Arial Narrow" w:eastAsia="Arial Narrow" w:hAnsi="Arial Narrow" w:cs="Arial Narrow"/>
          <w:b/>
        </w:rPr>
      </w:pPr>
      <w:r w:rsidRPr="00C428AE">
        <w:rPr>
          <w:rFonts w:ascii="Arial Narrow" w:eastAsia="Arial Narrow" w:hAnsi="Arial Narrow" w:cs="Arial Narrow"/>
          <w:b/>
        </w:rPr>
        <w:t>VACANCY NOTICE</w:t>
      </w:r>
    </w:p>
    <w:p w14:paraId="30849310" w14:textId="77777777" w:rsidR="001F1802" w:rsidRDefault="001F180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0A993D" w14:textId="14169918" w:rsidR="001F1802" w:rsidRPr="00C428AE" w:rsidRDefault="000B6859" w:rsidP="000B6859">
      <w:pPr>
        <w:pStyle w:val="Heading4"/>
        <w:keepLines w:val="0"/>
        <w:spacing w:before="0" w:after="0" w:line="240" w:lineRule="auto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>Position:</w:t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="00762D91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Director of </w:t>
      </w:r>
      <w:r w:rsidR="00401FE9">
        <w:rPr>
          <w:rFonts w:ascii="Arial Narrow" w:eastAsia="Arial Narrow" w:hAnsi="Arial Narrow" w:cs="Arial Narrow"/>
          <w:b/>
          <w:color w:val="002060"/>
          <w:sz w:val="28"/>
          <w:szCs w:val="28"/>
        </w:rPr>
        <w:t>College and Career Readiness</w:t>
      </w:r>
    </w:p>
    <w:p w14:paraId="56A59D7D" w14:textId="7D2A79A4" w:rsidR="001F1802" w:rsidRPr="00C428AE" w:rsidRDefault="00C428AE">
      <w:pPr>
        <w:pStyle w:val="Heading4"/>
        <w:keepLines w:val="0"/>
        <w:spacing w:before="0" w:after="0" w:line="240" w:lineRule="auto"/>
        <w:ind w:left="2880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C428AE">
        <w:rPr>
          <w:rFonts w:ascii="Arial Narrow" w:eastAsia="Arial Narrow" w:hAnsi="Arial Narrow" w:cs="Arial Narrow"/>
          <w:b/>
          <w:color w:val="002060"/>
          <w:sz w:val="28"/>
          <w:szCs w:val="28"/>
        </w:rPr>
        <w:t>Central District Office</w:t>
      </w:r>
    </w:p>
    <w:p w14:paraId="16DDE092" w14:textId="77777777"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58FCF6FC" w14:textId="404BF76F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  <w:b/>
        </w:rPr>
        <w:t>Apply to:</w:t>
      </w:r>
      <w:r w:rsidRPr="00C428AE">
        <w:rPr>
          <w:rFonts w:ascii="Arial Narrow" w:eastAsia="Arial Narrow" w:hAnsi="Arial Narrow" w:cs="Arial Narrow"/>
          <w:b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C428AE" w:rsidRPr="00C428AE">
        <w:rPr>
          <w:rFonts w:ascii="Arial Narrow" w:eastAsia="Arial Narrow" w:hAnsi="Arial Narrow" w:cs="Arial Narrow"/>
        </w:rPr>
        <w:t>Dr. Esther Mongan</w:t>
      </w:r>
    </w:p>
    <w:p w14:paraId="2F951CE4" w14:textId="4086CA58" w:rsidR="00C428AE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7A667F">
        <w:rPr>
          <w:rFonts w:ascii="Arial Narrow" w:eastAsia="Arial Narrow" w:hAnsi="Arial Narrow" w:cs="Arial Narrow"/>
        </w:rPr>
        <w:t>Assistant</w:t>
      </w:r>
      <w:r w:rsidR="00C428AE" w:rsidRPr="00C428AE">
        <w:rPr>
          <w:rFonts w:ascii="Arial Narrow" w:eastAsia="Arial Narrow" w:hAnsi="Arial Narrow" w:cs="Arial Narrow"/>
        </w:rPr>
        <w:t xml:space="preserve"> Superintendent</w:t>
      </w:r>
    </w:p>
    <w:p w14:paraId="7B9C195B" w14:textId="0555BCD5" w:rsidR="001F1802" w:rsidRPr="00C428AE" w:rsidRDefault="00C428AE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Central District Office</w:t>
      </w:r>
      <w:r w:rsidR="000B6859" w:rsidRPr="00C428AE">
        <w:rPr>
          <w:rFonts w:ascii="Arial Narrow" w:eastAsia="Arial Narrow" w:hAnsi="Arial Narrow" w:cs="Arial Narrow"/>
        </w:rPr>
        <w:tab/>
      </w:r>
      <w:r w:rsidR="000B6859" w:rsidRPr="00C428AE">
        <w:rPr>
          <w:rFonts w:ascii="Arial Narrow" w:eastAsia="Arial Narrow" w:hAnsi="Arial Narrow" w:cs="Arial Narrow"/>
        </w:rPr>
        <w:tab/>
      </w:r>
    </w:p>
    <w:p w14:paraId="2E85A2E8" w14:textId="77777777" w:rsidR="001F1802" w:rsidRPr="00C428AE" w:rsidRDefault="000B6859">
      <w:pPr>
        <w:widowControl w:val="0"/>
        <w:spacing w:line="240" w:lineRule="auto"/>
        <w:ind w:left="2160" w:firstLine="720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P.O. Box 396</w:t>
      </w:r>
    </w:p>
    <w:p w14:paraId="57C77905" w14:textId="7777777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275 South St.</w:t>
      </w:r>
    </w:p>
    <w:p w14:paraId="1A7A8D62" w14:textId="7777777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Burlington, Illinois 60109</w:t>
      </w:r>
    </w:p>
    <w:p w14:paraId="6A8EB6E6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000B8EA5" w14:textId="76387BE6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  <w:b/>
        </w:rPr>
        <w:t>Phone inquiries call:</w:t>
      </w:r>
      <w:r w:rsidRPr="00C428AE">
        <w:rPr>
          <w:rFonts w:ascii="Arial Narrow" w:eastAsia="Arial Narrow" w:hAnsi="Arial Narrow" w:cs="Arial Narrow"/>
          <w:b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C428AE" w:rsidRPr="00C428AE">
        <w:rPr>
          <w:rFonts w:ascii="Arial Narrow" w:eastAsia="Arial Narrow" w:hAnsi="Arial Narrow" w:cs="Arial Narrow"/>
        </w:rPr>
        <w:t>Esther Mongan</w:t>
      </w:r>
    </w:p>
    <w:p w14:paraId="6FF621F6" w14:textId="69FD83D2" w:rsidR="00C428AE" w:rsidRPr="00C428AE" w:rsidRDefault="00C428AE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Esther.mongan@central301.net</w:t>
      </w:r>
    </w:p>
    <w:p w14:paraId="566BF16F" w14:textId="0F6EB64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847-464-</w:t>
      </w:r>
      <w:r w:rsidR="00C428AE" w:rsidRPr="00C428AE">
        <w:rPr>
          <w:rFonts w:ascii="Arial Narrow" w:eastAsia="Arial Narrow" w:hAnsi="Arial Narrow" w:cs="Arial Narrow"/>
        </w:rPr>
        <w:t>6005</w:t>
      </w:r>
    </w:p>
    <w:p w14:paraId="061A1096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30FB02C4" w14:textId="501F2088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 w:rsidRPr="00C428AE">
        <w:rPr>
          <w:rFonts w:ascii="Arial Narrow" w:eastAsia="Arial Narrow" w:hAnsi="Arial Narrow" w:cs="Arial Narrow"/>
          <w:b/>
        </w:rPr>
        <w:t>Application Deadline</w:t>
      </w:r>
      <w:r w:rsidR="005146EE" w:rsidRPr="00C428AE">
        <w:rPr>
          <w:rFonts w:ascii="Arial Narrow" w:eastAsia="Arial Narrow" w:hAnsi="Arial Narrow" w:cs="Arial Narrow"/>
        </w:rPr>
        <w:t>:</w:t>
      </w:r>
      <w:r w:rsidR="005146EE" w:rsidRPr="00C428AE">
        <w:rPr>
          <w:rFonts w:ascii="Arial Narrow" w:eastAsia="Arial Narrow" w:hAnsi="Arial Narrow" w:cs="Arial Narrow"/>
        </w:rPr>
        <w:tab/>
      </w:r>
      <w:r w:rsidR="00D2603E">
        <w:rPr>
          <w:rFonts w:ascii="Arial Narrow" w:eastAsia="Arial Narrow" w:hAnsi="Arial Narrow" w:cs="Arial Narrow"/>
        </w:rPr>
        <w:tab/>
      </w:r>
      <w:r w:rsidR="00762D91">
        <w:rPr>
          <w:rFonts w:ascii="Arial Narrow" w:eastAsia="Arial Narrow" w:hAnsi="Arial Narrow" w:cs="Arial Narrow"/>
        </w:rPr>
        <w:t>March 26</w:t>
      </w:r>
      <w:r w:rsidR="00C428AE" w:rsidRPr="00C428AE">
        <w:rPr>
          <w:rFonts w:ascii="Arial Narrow" w:eastAsia="Arial Narrow" w:hAnsi="Arial Narrow" w:cs="Arial Narrow"/>
        </w:rPr>
        <w:t>, 2021</w:t>
      </w:r>
      <w:r w:rsidRPr="00C428AE">
        <w:rPr>
          <w:rFonts w:ascii="Arial Narrow" w:eastAsia="Arial Narrow" w:hAnsi="Arial Narrow" w:cs="Arial Narrow"/>
        </w:rPr>
        <w:tab/>
      </w:r>
    </w:p>
    <w:p w14:paraId="28A5DC7E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7E088597" w14:textId="77777777" w:rsidR="001F1802" w:rsidRPr="00C428AE" w:rsidRDefault="000B6859">
      <w:pPr>
        <w:spacing w:line="240" w:lineRule="auto"/>
        <w:rPr>
          <w:rFonts w:ascii="Arial Narrow" w:eastAsia="Arial Narrow" w:hAnsi="Arial Narrow" w:cs="Arial Narrow"/>
          <w:b/>
        </w:rPr>
      </w:pPr>
      <w:r w:rsidRPr="00C428AE">
        <w:rPr>
          <w:rFonts w:ascii="Arial Narrow" w:eastAsia="Arial Narrow" w:hAnsi="Arial Narrow" w:cs="Arial Narrow"/>
          <w:b/>
        </w:rPr>
        <w:t>Applicants must supply the following materials to complete their application:</w:t>
      </w:r>
    </w:p>
    <w:p w14:paraId="27F9FE6C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  <w:b/>
        </w:rPr>
      </w:pPr>
    </w:p>
    <w:p w14:paraId="3CA245C8" w14:textId="77777777" w:rsidR="001F1802" w:rsidRPr="00C428AE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2"/>
          <w:szCs w:val="22"/>
        </w:rPr>
      </w:pPr>
      <w:r w:rsidRPr="00C428A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Completion of KCHRC online application:  </w:t>
      </w:r>
      <w:hyperlink r:id="rId7">
        <w:r w:rsidRPr="00C428AE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www.teachinkane.org</w:t>
        </w:r>
      </w:hyperlink>
    </w:p>
    <w:p w14:paraId="385BED9D" w14:textId="77777777" w:rsidR="001F1802" w:rsidRPr="00C428AE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2"/>
          <w:szCs w:val="22"/>
        </w:rPr>
      </w:pPr>
      <w:r w:rsidRPr="00C428AE">
        <w:rPr>
          <w:rFonts w:ascii="Arial Narrow" w:eastAsia="Arial Narrow" w:hAnsi="Arial Narrow" w:cs="Arial Narrow"/>
          <w:color w:val="000000"/>
          <w:sz w:val="22"/>
          <w:szCs w:val="22"/>
        </w:rPr>
        <w:t>Formal letter of application</w:t>
      </w:r>
    </w:p>
    <w:p w14:paraId="39B75F5A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Personal Resume</w:t>
      </w:r>
    </w:p>
    <w:p w14:paraId="4AD1C5D4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Letters of Recommendation (3)</w:t>
      </w:r>
    </w:p>
    <w:p w14:paraId="6C9F3074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Transcripts</w:t>
      </w:r>
    </w:p>
    <w:p w14:paraId="3212B532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Copy of appropriate certificate(s)</w:t>
      </w:r>
    </w:p>
    <w:p w14:paraId="12BE1E1A" w14:textId="77777777" w:rsidR="001F1802" w:rsidRPr="00C428AE" w:rsidRDefault="000B6859">
      <w:pPr>
        <w:pStyle w:val="Heading5"/>
        <w:widowControl w:val="0"/>
        <w:spacing w:before="200"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C428AE">
        <w:rPr>
          <w:rFonts w:ascii="Arial Narrow" w:eastAsia="Arial Narrow" w:hAnsi="Arial Narrow" w:cs="Arial Narrow"/>
          <w:b/>
          <w:color w:val="000000"/>
        </w:rPr>
        <w:t>General Position Responsibilities:</w:t>
      </w:r>
    </w:p>
    <w:p w14:paraId="6B9A61E9" w14:textId="0E749BD2" w:rsidR="00D048C4" w:rsidRDefault="00401FE9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Central District #301 is looking for a</w:t>
      </w:r>
      <w:r w:rsidR="00762D91">
        <w:rPr>
          <w:rFonts w:ascii="Arial Narrow" w:eastAsia="Arial Narrow" w:hAnsi="Arial Narrow" w:cs="Arial Narrow"/>
        </w:rPr>
        <w:t xml:space="preserve"> Director</w:t>
      </w:r>
      <w:r w:rsidR="007A667F">
        <w:rPr>
          <w:rFonts w:ascii="Arial Narrow" w:eastAsia="Arial Narrow" w:hAnsi="Arial Narrow" w:cs="Arial Narrow"/>
        </w:rPr>
        <w:t xml:space="preserve"> of</w:t>
      </w:r>
      <w:r>
        <w:rPr>
          <w:rFonts w:ascii="Arial Narrow" w:eastAsia="Arial Narrow" w:hAnsi="Arial Narrow" w:cs="Arial Narrow"/>
        </w:rPr>
        <w:t xml:space="preserve"> College and Career Readiness</w:t>
      </w:r>
      <w:r w:rsidR="00762D91">
        <w:rPr>
          <w:rFonts w:ascii="Arial Narrow" w:eastAsia="Arial Narrow" w:hAnsi="Arial Narrow" w:cs="Arial Narrow"/>
        </w:rPr>
        <w:t xml:space="preserve"> to lead the district in career and technical education</w:t>
      </w:r>
      <w:r>
        <w:rPr>
          <w:rFonts w:ascii="Arial Narrow" w:eastAsia="Arial Narrow" w:hAnsi="Arial Narrow" w:cs="Arial Narrow"/>
        </w:rPr>
        <w:t>. The</w:t>
      </w:r>
      <w:r w:rsidR="008C5583">
        <w:rPr>
          <w:rFonts w:ascii="Arial Narrow" w:eastAsia="Arial Narrow" w:hAnsi="Arial Narrow" w:cs="Arial Narrow"/>
        </w:rPr>
        <w:t>y will work with other secondary institutions, and the Regional EFE on increasing the opportunities in career pathways and dual credit opportunities.  Th</w:t>
      </w:r>
      <w:r w:rsidR="007A667F">
        <w:rPr>
          <w:rFonts w:ascii="Arial Narrow" w:eastAsia="Arial Narrow" w:hAnsi="Arial Narrow" w:cs="Arial Narrow"/>
        </w:rPr>
        <w:t>is</w:t>
      </w:r>
      <w:r w:rsidR="008C5583">
        <w:rPr>
          <w:rFonts w:ascii="Arial Narrow" w:eastAsia="Arial Narrow" w:hAnsi="Arial Narrow" w:cs="Arial Narrow"/>
        </w:rPr>
        <w:t xml:space="preserve"> individual will work with the district administration and staff on </w:t>
      </w:r>
      <w:r w:rsidR="00B95779">
        <w:rPr>
          <w:rFonts w:ascii="Arial Narrow" w:eastAsia="Arial Narrow" w:hAnsi="Arial Narrow" w:cs="Arial Narrow"/>
        </w:rPr>
        <w:t xml:space="preserve">career and technical education </w:t>
      </w:r>
      <w:r w:rsidR="008C5583">
        <w:rPr>
          <w:rFonts w:ascii="Arial Narrow" w:eastAsia="Arial Narrow" w:hAnsi="Arial Narrow" w:cs="Arial Narrow"/>
        </w:rPr>
        <w:t>curriculum and assessment development, along with transitional programs in math and English.</w:t>
      </w:r>
    </w:p>
    <w:p w14:paraId="14748659" w14:textId="77777777" w:rsidR="008C5583" w:rsidRDefault="008C5583">
      <w:pPr>
        <w:spacing w:line="240" w:lineRule="auto"/>
        <w:rPr>
          <w:rFonts w:ascii="Arial Narrow" w:eastAsia="Arial Narrow" w:hAnsi="Arial Narrow" w:cs="Arial Narrow"/>
        </w:rPr>
      </w:pPr>
    </w:p>
    <w:p w14:paraId="69B20934" w14:textId="598F4F58" w:rsidR="00D048C4" w:rsidRPr="00D2603E" w:rsidRDefault="00D048C4">
      <w:pPr>
        <w:spacing w:line="240" w:lineRule="auto"/>
        <w:rPr>
          <w:rFonts w:ascii="Arial Narrow" w:eastAsia="Arial Narrow" w:hAnsi="Arial Narrow" w:cs="Arial Narrow"/>
          <w:b/>
          <w:bCs/>
        </w:rPr>
      </w:pPr>
      <w:r w:rsidRPr="00D2603E">
        <w:rPr>
          <w:rFonts w:ascii="Arial Narrow" w:eastAsia="Arial Narrow" w:hAnsi="Arial Narrow" w:cs="Arial Narrow"/>
          <w:b/>
          <w:bCs/>
        </w:rPr>
        <w:t>Requirements:</w:t>
      </w:r>
    </w:p>
    <w:p w14:paraId="69E3BEC1" w14:textId="2A8A8422" w:rsidR="00D048C4" w:rsidRPr="00C428AE" w:rsidRDefault="00D048C4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Administrative </w:t>
      </w:r>
      <w:r w:rsidR="00762D91">
        <w:rPr>
          <w:rFonts w:ascii="Arial Narrow" w:eastAsia="Arial Narrow" w:hAnsi="Arial Narrow" w:cs="Arial Narrow"/>
        </w:rPr>
        <w:t>Endorsement</w:t>
      </w:r>
      <w:r w:rsidR="008C5583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762D91">
        <w:rPr>
          <w:rFonts w:ascii="Arial Narrow" w:eastAsia="Arial Narrow" w:hAnsi="Arial Narrow" w:cs="Arial Narrow"/>
        </w:rPr>
        <w:t>high school teaching/administration experience required,</w:t>
      </w:r>
      <w:r w:rsidR="007A667F">
        <w:rPr>
          <w:rFonts w:ascii="Arial Narrow" w:eastAsia="Arial Narrow" w:hAnsi="Arial Narrow" w:cs="Arial Narrow"/>
        </w:rPr>
        <w:t xml:space="preserve"> collaboration</w:t>
      </w:r>
      <w:r w:rsidR="00762D91">
        <w:rPr>
          <w:rFonts w:ascii="Arial Narrow" w:eastAsia="Arial Narrow" w:hAnsi="Arial Narrow" w:cs="Arial Narrow"/>
        </w:rPr>
        <w:t xml:space="preserve"> e</w:t>
      </w:r>
      <w:r>
        <w:rPr>
          <w:rFonts w:ascii="Arial Narrow" w:eastAsia="Arial Narrow" w:hAnsi="Arial Narrow" w:cs="Arial Narrow"/>
        </w:rPr>
        <w:t xml:space="preserve">xperience with </w:t>
      </w:r>
      <w:r w:rsidR="007A667F">
        <w:rPr>
          <w:rFonts w:ascii="Arial Narrow" w:eastAsia="Arial Narrow" w:hAnsi="Arial Narrow" w:cs="Arial Narrow"/>
        </w:rPr>
        <w:t xml:space="preserve">community partnerships, post-secondary institutions and </w:t>
      </w:r>
      <w:r w:rsidR="00762D91">
        <w:rPr>
          <w:rFonts w:ascii="Arial Narrow" w:eastAsia="Arial Narrow" w:hAnsi="Arial Narrow" w:cs="Arial Narrow"/>
        </w:rPr>
        <w:t>dual credit and career technical education preferred</w:t>
      </w:r>
      <w:r w:rsidR="00EF0312">
        <w:rPr>
          <w:rFonts w:ascii="Arial Narrow" w:eastAsia="Arial Narrow" w:hAnsi="Arial Narrow" w:cs="Arial Narrow"/>
        </w:rPr>
        <w:t>.</w:t>
      </w:r>
    </w:p>
    <w:p w14:paraId="5CFF0C39" w14:textId="77777777" w:rsidR="001F1802" w:rsidRPr="00C428AE" w:rsidRDefault="001F1802">
      <w:pPr>
        <w:spacing w:line="240" w:lineRule="auto"/>
        <w:rPr>
          <w:rFonts w:ascii="Arial Narrow" w:eastAsia="Arial Narrow" w:hAnsi="Arial Narrow" w:cs="Arial Narrow"/>
        </w:rPr>
      </w:pPr>
    </w:p>
    <w:p w14:paraId="3F84CE68" w14:textId="38AD36A3" w:rsidR="001F1802" w:rsidRPr="00C428AE" w:rsidRDefault="00D2603E">
      <w:pPr>
        <w:widowControl w:val="0"/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Compensation:</w:t>
      </w:r>
    </w:p>
    <w:p w14:paraId="64EF549B" w14:textId="0E5844F3" w:rsidR="001F1802" w:rsidRPr="00C428AE" w:rsidRDefault="00D2603E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Based on qualifications and level of experience.  This position is a full-time 260-day position.  A full benefits package is included.</w:t>
      </w:r>
    </w:p>
    <w:p w14:paraId="4C8D9C91" w14:textId="77777777" w:rsidR="001F1802" w:rsidRPr="00C428AE" w:rsidRDefault="001F1802">
      <w:pPr>
        <w:widowControl w:val="0"/>
        <w:spacing w:line="240" w:lineRule="auto"/>
        <w:rPr>
          <w:rFonts w:ascii="Arial Narrow" w:hAnsi="Arial Narrow"/>
        </w:rPr>
      </w:pPr>
    </w:p>
    <w:p w14:paraId="6FBC53D8" w14:textId="77777777" w:rsidR="000B6859" w:rsidRPr="00C428AE" w:rsidRDefault="000B6859">
      <w:pPr>
        <w:widowControl w:val="0"/>
        <w:spacing w:line="240" w:lineRule="auto"/>
        <w:rPr>
          <w:rFonts w:ascii="Arial Narrow" w:hAnsi="Arial Narrow"/>
        </w:rPr>
      </w:pPr>
    </w:p>
    <w:p w14:paraId="26E97843" w14:textId="0E67E86A" w:rsidR="000B6859" w:rsidRPr="00037E34" w:rsidRDefault="000B6859" w:rsidP="000B6859">
      <w:pPr>
        <w:widowControl w:val="0"/>
        <w:spacing w:line="240" w:lineRule="auto"/>
        <w:jc w:val="right"/>
        <w:rPr>
          <w:rFonts w:ascii="Arial Narrow" w:hAnsi="Arial Narrow"/>
        </w:rPr>
      </w:pPr>
      <w:r w:rsidRPr="00037E34">
        <w:rPr>
          <w:rFonts w:ascii="Arial Narrow" w:hAnsi="Arial Narrow"/>
        </w:rPr>
        <w:t xml:space="preserve">Posted </w:t>
      </w:r>
      <w:r w:rsidRPr="00037E34">
        <w:rPr>
          <w:rFonts w:ascii="Arial Narrow" w:hAnsi="Arial Narrow"/>
        </w:rPr>
        <w:fldChar w:fldCharType="begin"/>
      </w:r>
      <w:r w:rsidRPr="00037E34">
        <w:rPr>
          <w:rFonts w:ascii="Arial Narrow" w:hAnsi="Arial Narrow"/>
        </w:rPr>
        <w:instrText xml:space="preserve"> TIME \@ "MMMM d, yyyy" </w:instrText>
      </w:r>
      <w:r w:rsidRPr="00037E34">
        <w:rPr>
          <w:rFonts w:ascii="Arial Narrow" w:hAnsi="Arial Narrow"/>
        </w:rPr>
        <w:fldChar w:fldCharType="separate"/>
      </w:r>
      <w:r w:rsidR="00B95779">
        <w:rPr>
          <w:rFonts w:ascii="Arial Narrow" w:hAnsi="Arial Narrow"/>
          <w:noProof/>
        </w:rPr>
        <w:t>March 4, 2021</w:t>
      </w:r>
      <w:r w:rsidRPr="00037E34">
        <w:rPr>
          <w:rFonts w:ascii="Arial Narrow" w:hAnsi="Arial Narrow"/>
        </w:rPr>
        <w:fldChar w:fldCharType="end"/>
      </w:r>
    </w:p>
    <w:sectPr w:rsidR="000B6859" w:rsidRPr="00037E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7A65" w14:textId="77777777" w:rsidR="00B05A16" w:rsidRDefault="000B6859">
      <w:pPr>
        <w:spacing w:line="240" w:lineRule="auto"/>
      </w:pPr>
      <w:r>
        <w:separator/>
      </w:r>
    </w:p>
  </w:endnote>
  <w:endnote w:type="continuationSeparator" w:id="0">
    <w:p w14:paraId="338847C9" w14:textId="77777777" w:rsidR="00B05A16" w:rsidRDefault="000B6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A43B" w14:textId="77777777" w:rsidR="001F1802" w:rsidRDefault="000B6859">
    <w:pPr>
      <w:jc w:val="center"/>
      <w:rPr>
        <w:rFonts w:ascii="Tahoma" w:eastAsia="Tahoma" w:hAnsi="Tahoma" w:cs="Tahoma"/>
        <w:color w:val="0B5394"/>
        <w:sz w:val="16"/>
        <w:szCs w:val="16"/>
      </w:rPr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0D4D" w14:textId="77777777" w:rsidR="001F1802" w:rsidRDefault="000B6859">
    <w:pPr>
      <w:jc w:val="center"/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727E" w14:textId="77777777" w:rsidR="00B05A16" w:rsidRDefault="000B6859">
      <w:pPr>
        <w:spacing w:line="240" w:lineRule="auto"/>
      </w:pPr>
      <w:r>
        <w:separator/>
      </w:r>
    </w:p>
  </w:footnote>
  <w:footnote w:type="continuationSeparator" w:id="0">
    <w:p w14:paraId="62CC0D11" w14:textId="77777777" w:rsidR="00B05A16" w:rsidRDefault="000B6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31C9" w14:textId="77777777" w:rsidR="001F1802" w:rsidRDefault="001F1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AFE0" w14:textId="77777777" w:rsidR="001F1802" w:rsidRDefault="000B685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7F5292F" wp14:editId="0339B8AF">
          <wp:simplePos x="0" y="0"/>
          <wp:positionH relativeFrom="column">
            <wp:posOffset>-600074</wp:posOffset>
          </wp:positionH>
          <wp:positionV relativeFrom="paragraph">
            <wp:posOffset>180975</wp:posOffset>
          </wp:positionV>
          <wp:extent cx="2411566" cy="919163"/>
          <wp:effectExtent l="0" t="0" r="0" b="0"/>
          <wp:wrapTopAndBottom distT="114300" distB="114300"/>
          <wp:docPr id="1" name="image1.jpg" descr="Central Unit School District Logo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 Unit School District Logo_h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156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6C9E"/>
    <w:multiLevelType w:val="multilevel"/>
    <w:tmpl w:val="678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2"/>
    <w:rsid w:val="00037E34"/>
    <w:rsid w:val="00067415"/>
    <w:rsid w:val="000B6859"/>
    <w:rsid w:val="00170670"/>
    <w:rsid w:val="001F1802"/>
    <w:rsid w:val="002049D6"/>
    <w:rsid w:val="00401FE9"/>
    <w:rsid w:val="0049100C"/>
    <w:rsid w:val="005146EE"/>
    <w:rsid w:val="00762D91"/>
    <w:rsid w:val="007A667F"/>
    <w:rsid w:val="007F246B"/>
    <w:rsid w:val="008C5583"/>
    <w:rsid w:val="00B05A16"/>
    <w:rsid w:val="00B95779"/>
    <w:rsid w:val="00C428AE"/>
    <w:rsid w:val="00D048C4"/>
    <w:rsid w:val="00D2603E"/>
    <w:rsid w:val="00D8766F"/>
    <w:rsid w:val="00DF65AF"/>
    <w:rsid w:val="00EC412F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B4C0"/>
  <w15:docId w15:val="{CAF6F51E-9C15-4CC7-A48C-7ECE0E9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6</cp:revision>
  <cp:lastPrinted>2021-03-02T20:01:00Z</cp:lastPrinted>
  <dcterms:created xsi:type="dcterms:W3CDTF">2021-03-02T17:19:00Z</dcterms:created>
  <dcterms:modified xsi:type="dcterms:W3CDTF">2021-03-04T19:22:00Z</dcterms:modified>
</cp:coreProperties>
</file>