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2" w:rsidRDefault="000B6859">
      <w:pPr>
        <w:pStyle w:val="Heading2"/>
        <w:keepLines w:val="0"/>
        <w:spacing w:before="0"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VACANCY NOTICE: ANTICIPATED</w:t>
      </w:r>
    </w:p>
    <w:p w:rsidR="001F1802" w:rsidRDefault="001F180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1802" w:rsidRPr="002B0728" w:rsidRDefault="000B6859" w:rsidP="000B6859">
      <w:pPr>
        <w:pStyle w:val="Heading4"/>
        <w:keepLines w:val="0"/>
        <w:spacing w:before="0" w:after="0" w:line="240" w:lineRule="auto"/>
        <w:rPr>
          <w:rFonts w:ascii="Arial Narrow" w:eastAsia="Arial Narrow" w:hAnsi="Arial Narrow" w:cs="Arial Narrow"/>
          <w:b/>
          <w:color w:val="00206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Position: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 w:rsidR="002B0728">
        <w:rPr>
          <w:rFonts w:ascii="Arial Narrow" w:eastAsia="Arial Narrow" w:hAnsi="Arial Narrow" w:cs="Arial Narrow"/>
          <w:b/>
          <w:color w:val="002060"/>
          <w:sz w:val="32"/>
          <w:szCs w:val="32"/>
        </w:rPr>
        <w:t>STAR Program Special Education Teacher</w:t>
      </w:r>
    </w:p>
    <w:p w:rsidR="001F1802" w:rsidRDefault="002B0728">
      <w:pPr>
        <w:pStyle w:val="Heading4"/>
        <w:keepLines w:val="0"/>
        <w:spacing w:before="0" w:after="0" w:line="240" w:lineRule="auto"/>
        <w:ind w:left="2880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Instructional 3</w:t>
      </w:r>
      <w:r w:rsidRPr="002B0728">
        <w:rPr>
          <w:rFonts w:ascii="Arial Narrow" w:eastAsia="Arial Narrow" w:hAnsi="Arial Narrow" w:cs="Arial Narrow"/>
          <w:b/>
          <w:color w:val="002060"/>
          <w:sz w:val="28"/>
          <w:szCs w:val="28"/>
          <w:vertAlign w:val="superscript"/>
        </w:rPr>
        <w:t>rd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-5</w:t>
      </w:r>
      <w:r w:rsidRPr="002B0728">
        <w:rPr>
          <w:rFonts w:ascii="Arial Narrow" w:eastAsia="Arial Narrow" w:hAnsi="Arial Narrow" w:cs="Arial Narrow"/>
          <w:b/>
          <w:color w:val="002060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grade classroom at HBT</w:t>
      </w:r>
    </w:p>
    <w:p w:rsidR="001F1802" w:rsidRDefault="000B6859">
      <w:pPr>
        <w:pStyle w:val="Heading4"/>
        <w:keepLines w:val="0"/>
        <w:spacing w:before="0"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>2020-2021 School Year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 w:rsidR="008207D6">
        <w:rPr>
          <w:rFonts w:ascii="Arial Narrow" w:eastAsia="Arial Narrow" w:hAnsi="Arial Narrow" w:cs="Arial Narrow"/>
          <w:sz w:val="26"/>
          <w:szCs w:val="26"/>
        </w:rPr>
        <w:tab/>
      </w:r>
      <w:r w:rsidR="008207D6">
        <w:rPr>
          <w:rFonts w:ascii="Arial Narrow" w:eastAsia="Arial Narrow" w:hAnsi="Arial Narrow" w:cs="Arial Narrow"/>
          <w:sz w:val="26"/>
          <w:szCs w:val="26"/>
        </w:rPr>
        <w:tab/>
        <w:t>Michelle Vaughn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 w:rsidR="008207D6">
        <w:rPr>
          <w:rFonts w:ascii="Arial Narrow" w:eastAsia="Arial Narrow" w:hAnsi="Arial Narrow" w:cs="Arial Narrow"/>
          <w:sz w:val="26"/>
          <w:szCs w:val="26"/>
        </w:rPr>
        <w:t xml:space="preserve">Assistant </w:t>
      </w:r>
      <w:r>
        <w:rPr>
          <w:rFonts w:ascii="Arial Narrow" w:eastAsia="Arial Narrow" w:hAnsi="Arial Narrow" w:cs="Arial Narrow"/>
          <w:sz w:val="26"/>
          <w:szCs w:val="26"/>
        </w:rPr>
        <w:t>Director Student Suppor</w:t>
      </w:r>
      <w:r w:rsidR="008207D6">
        <w:rPr>
          <w:rFonts w:ascii="Arial Narrow" w:eastAsia="Arial Narrow" w:hAnsi="Arial Narrow" w:cs="Arial Narrow"/>
          <w:sz w:val="26"/>
          <w:szCs w:val="26"/>
        </w:rPr>
        <w:t>t Services &amp; Special Education</w:t>
      </w:r>
      <w:r w:rsidR="008207D6">
        <w:rPr>
          <w:rFonts w:ascii="Arial Narrow" w:eastAsia="Arial Narrow" w:hAnsi="Arial Narrow" w:cs="Arial Narrow"/>
          <w:sz w:val="26"/>
          <w:szCs w:val="26"/>
        </w:rPr>
        <w:tab/>
      </w:r>
    </w:p>
    <w:p w:rsidR="001F1802" w:rsidRDefault="000B6859">
      <w:pPr>
        <w:widowControl w:val="0"/>
        <w:spacing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396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275 South St.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 call: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 w:rsidR="008207D6">
        <w:rPr>
          <w:rFonts w:ascii="Arial Narrow" w:eastAsia="Arial Narrow" w:hAnsi="Arial Narrow" w:cs="Arial Narrow"/>
          <w:sz w:val="26"/>
          <w:szCs w:val="26"/>
        </w:rPr>
        <w:tab/>
        <w:t>Michelle Vaughn</w:t>
      </w: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847-464-5863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6"/>
          <w:szCs w:val="26"/>
        </w:rPr>
        <w:t>Application Deadline</w:t>
      </w:r>
      <w:r>
        <w:rPr>
          <w:rFonts w:ascii="Arial Narrow" w:eastAsia="Arial Narrow" w:hAnsi="Arial Narrow" w:cs="Arial Narrow"/>
          <w:sz w:val="26"/>
          <w:szCs w:val="26"/>
        </w:rPr>
        <w:t>:</w:t>
      </w:r>
      <w:r w:rsidR="0048371A">
        <w:rPr>
          <w:rFonts w:ascii="Arial Narrow" w:eastAsia="Arial Narrow" w:hAnsi="Arial Narrow" w:cs="Arial Narrow"/>
          <w:sz w:val="26"/>
          <w:szCs w:val="26"/>
        </w:rPr>
        <w:tab/>
      </w:r>
      <w:r w:rsidR="00D0417A">
        <w:rPr>
          <w:rFonts w:ascii="Arial Narrow" w:eastAsia="Arial Narrow" w:hAnsi="Arial Narrow" w:cs="Arial Narrow"/>
          <w:sz w:val="26"/>
          <w:szCs w:val="26"/>
        </w:rPr>
        <w:t>Until Filled</w:t>
      </w:r>
      <w:bookmarkStart w:id="1" w:name="_GoBack"/>
      <w:bookmarkEnd w:id="1"/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Applicants must supply the following materials to complete their application:</w:t>
      </w:r>
    </w:p>
    <w:p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</w:p>
    <w:p w:rsidR="001F1802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Completion of KCHRC online application:  </w:t>
      </w:r>
      <w:hyperlink r:id="rId7">
        <w:r>
          <w:rPr>
            <w:rFonts w:ascii="Arial Narrow" w:eastAsia="Arial Narrow" w:hAnsi="Arial Narrow" w:cs="Arial Narrow"/>
            <w:color w:val="0000FF"/>
            <w:sz w:val="26"/>
            <w:szCs w:val="26"/>
            <w:u w:val="single"/>
          </w:rPr>
          <w:t>www.teachinkane.org</w:t>
        </w:r>
      </w:hyperlink>
    </w:p>
    <w:p w:rsidR="001F1802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Formal letter of application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Personal Resume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Letters of Recommendation (3)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Transcripts</w:t>
      </w:r>
    </w:p>
    <w:p w:rsidR="001F1802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Copy of appropriate certificate(s)</w:t>
      </w:r>
    </w:p>
    <w:p w:rsidR="001F1802" w:rsidRDefault="000B6859">
      <w:pPr>
        <w:pStyle w:val="Heading5"/>
        <w:widowControl w:val="0"/>
        <w:spacing w:before="200" w:after="0" w:line="240" w:lineRule="auto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General Position Responsibilities:</w:t>
      </w:r>
    </w:p>
    <w:p w:rsidR="008207D6" w:rsidRDefault="008207D6" w:rsidP="008207D6">
      <w:pPr>
        <w:rPr>
          <w:rFonts w:ascii="Arial Narrow" w:hAnsi="Arial Narrow"/>
          <w:sz w:val="28"/>
          <w:szCs w:val="28"/>
        </w:rPr>
      </w:pPr>
      <w:r w:rsidRPr="00FC0586">
        <w:rPr>
          <w:rFonts w:ascii="Arial Narrow" w:hAnsi="Arial Narrow"/>
          <w:sz w:val="28"/>
          <w:szCs w:val="28"/>
        </w:rPr>
        <w:t xml:space="preserve">Central 301 is seeking applicants for a full time Special Education instructional classroom teaching position at Howard B Thomas beginning with the 2020-2021 school year.  </w:t>
      </w:r>
      <w:r>
        <w:rPr>
          <w:rFonts w:ascii="Arial Narrow" w:hAnsi="Arial Narrow"/>
          <w:sz w:val="28"/>
          <w:szCs w:val="28"/>
        </w:rPr>
        <w:t>This position will provide</w:t>
      </w:r>
      <w:r w:rsidRPr="00C8106F">
        <w:rPr>
          <w:rFonts w:ascii="Arial Narrow" w:hAnsi="Arial Narrow"/>
          <w:sz w:val="28"/>
          <w:szCs w:val="28"/>
        </w:rPr>
        <w:t xml:space="preserve"> specialized</w:t>
      </w:r>
      <w:r w:rsidR="00FC0586">
        <w:rPr>
          <w:rFonts w:ascii="Arial Narrow" w:hAnsi="Arial Narrow"/>
          <w:sz w:val="28"/>
          <w:szCs w:val="28"/>
        </w:rPr>
        <w:t>, targeted</w:t>
      </w:r>
      <w:r w:rsidRPr="00C8106F">
        <w:rPr>
          <w:rFonts w:ascii="Arial Narrow" w:hAnsi="Arial Narrow"/>
          <w:sz w:val="28"/>
          <w:szCs w:val="28"/>
        </w:rPr>
        <w:t xml:space="preserve"> instruction and supports to eligible students</w:t>
      </w:r>
      <w:r>
        <w:rPr>
          <w:rFonts w:ascii="Arial Narrow" w:hAnsi="Arial Narrow"/>
          <w:sz w:val="28"/>
          <w:szCs w:val="28"/>
        </w:rPr>
        <w:t>.</w:t>
      </w:r>
      <w:r w:rsidRPr="00C8106F">
        <w:rPr>
          <w:rFonts w:ascii="Arial Narrow" w:hAnsi="Arial Narrow"/>
          <w:sz w:val="28"/>
          <w:szCs w:val="28"/>
        </w:rPr>
        <w:t xml:space="preserve"> Skills in direct instruction methods, collaboration with regular education teachers and staff, and case management skil</w:t>
      </w:r>
      <w:r>
        <w:rPr>
          <w:rFonts w:ascii="Arial Narrow" w:hAnsi="Arial Narrow"/>
          <w:sz w:val="28"/>
          <w:szCs w:val="28"/>
        </w:rPr>
        <w:t xml:space="preserve">ls are essential. This instructional position </w:t>
      </w:r>
      <w:r w:rsidRPr="00C8106F">
        <w:rPr>
          <w:rFonts w:ascii="Arial Narrow" w:hAnsi="Arial Narrow"/>
          <w:sz w:val="28"/>
          <w:szCs w:val="28"/>
        </w:rPr>
        <w:t>include</w:t>
      </w:r>
      <w:r>
        <w:rPr>
          <w:rFonts w:ascii="Arial Narrow" w:hAnsi="Arial Narrow"/>
          <w:sz w:val="28"/>
          <w:szCs w:val="28"/>
        </w:rPr>
        <w:t>s</w:t>
      </w:r>
      <w:r w:rsidRPr="00C8106F">
        <w:rPr>
          <w:rFonts w:ascii="Arial Narrow" w:hAnsi="Arial Narrow"/>
          <w:sz w:val="28"/>
          <w:szCs w:val="28"/>
        </w:rPr>
        <w:t xml:space="preserve"> working with </w:t>
      </w:r>
      <w:r>
        <w:rPr>
          <w:rFonts w:ascii="Arial Narrow" w:hAnsi="Arial Narrow"/>
          <w:sz w:val="28"/>
          <w:szCs w:val="28"/>
        </w:rPr>
        <w:t xml:space="preserve">students in </w:t>
      </w:r>
      <w:r w:rsidRPr="00C8106F">
        <w:rPr>
          <w:rFonts w:ascii="Arial Narrow" w:hAnsi="Arial Narrow"/>
          <w:sz w:val="28"/>
          <w:szCs w:val="28"/>
        </w:rPr>
        <w:t xml:space="preserve">multiple grade levels and supporting </w:t>
      </w:r>
      <w:r>
        <w:rPr>
          <w:rFonts w:ascii="Arial Narrow" w:hAnsi="Arial Narrow"/>
          <w:sz w:val="28"/>
          <w:szCs w:val="28"/>
        </w:rPr>
        <w:t>opportunities for integration into the general education setting.</w:t>
      </w:r>
    </w:p>
    <w:p w:rsidR="001F1802" w:rsidRDefault="001F1802">
      <w:p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1F1802" w:rsidRDefault="000B6859">
      <w:pPr>
        <w:widowControl w:val="0"/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Certification Requirement:</w:t>
      </w:r>
    </w:p>
    <w:p w:rsidR="001F1802" w:rsidRDefault="008207D6">
      <w:pPr>
        <w:widowControl w:val="0"/>
        <w:spacing w:line="240" w:lineRule="auto"/>
        <w:rPr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Professional Educator License with endorsement in Special Education (PK-21).</w:t>
      </w:r>
    </w:p>
    <w:p w:rsidR="000B6859" w:rsidRDefault="000B6859">
      <w:pPr>
        <w:widowControl w:val="0"/>
        <w:spacing w:line="240" w:lineRule="auto"/>
        <w:rPr>
          <w:sz w:val="24"/>
          <w:szCs w:val="24"/>
        </w:rPr>
      </w:pPr>
    </w:p>
    <w:p w:rsidR="000B6859" w:rsidRPr="000B6859" w:rsidRDefault="000B6859" w:rsidP="000B6859">
      <w:pPr>
        <w:widowControl w:val="0"/>
        <w:spacing w:line="240" w:lineRule="auto"/>
        <w:jc w:val="right"/>
      </w:pPr>
      <w:r w:rsidRPr="000B6859">
        <w:t xml:space="preserve">Posted </w:t>
      </w:r>
      <w:r w:rsidRPr="000B6859">
        <w:fldChar w:fldCharType="begin"/>
      </w:r>
      <w:r w:rsidRPr="000B6859">
        <w:instrText xml:space="preserve"> TIME \@ "MMMM d, yyyy" </w:instrText>
      </w:r>
      <w:r w:rsidRPr="000B6859">
        <w:fldChar w:fldCharType="separate"/>
      </w:r>
      <w:r w:rsidR="00196B0F">
        <w:rPr>
          <w:noProof/>
        </w:rPr>
        <w:t>June 4, 2020</w:t>
      </w:r>
      <w:r w:rsidRPr="000B6859">
        <w:fldChar w:fldCharType="end"/>
      </w:r>
    </w:p>
    <w:sectPr w:rsidR="000B6859" w:rsidRPr="000B685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AB" w:rsidRDefault="00990AAB">
      <w:pPr>
        <w:spacing w:line="240" w:lineRule="auto"/>
      </w:pPr>
      <w:r>
        <w:separator/>
      </w:r>
    </w:p>
  </w:endnote>
  <w:endnote w:type="continuationSeparator" w:id="0">
    <w:p w:rsidR="00990AAB" w:rsidRDefault="0099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pPr>
      <w:jc w:val="center"/>
      <w:rPr>
        <w:rFonts w:ascii="Tahoma" w:eastAsia="Tahoma" w:hAnsi="Tahoma" w:cs="Tahoma"/>
        <w:color w:val="0B5394"/>
        <w:sz w:val="16"/>
        <w:szCs w:val="16"/>
      </w:rPr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pPr>
      <w:jc w:val="center"/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AB" w:rsidRDefault="00990AAB">
      <w:pPr>
        <w:spacing w:line="240" w:lineRule="auto"/>
      </w:pPr>
      <w:r>
        <w:separator/>
      </w:r>
    </w:p>
  </w:footnote>
  <w:footnote w:type="continuationSeparator" w:id="0">
    <w:p w:rsidR="00990AAB" w:rsidRDefault="00990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1F1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02" w:rsidRDefault="000B685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-600074</wp:posOffset>
          </wp:positionH>
          <wp:positionV relativeFrom="paragraph">
            <wp:posOffset>180975</wp:posOffset>
          </wp:positionV>
          <wp:extent cx="2411566" cy="919163"/>
          <wp:effectExtent l="0" t="0" r="0" b="0"/>
          <wp:wrapTopAndBottom distT="114300" distB="114300"/>
          <wp:docPr id="1" name="image1.jpg" descr="Central Unit School District Logo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 Unit School District Logo_h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156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6C9E"/>
    <w:multiLevelType w:val="multilevel"/>
    <w:tmpl w:val="678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2"/>
    <w:rsid w:val="00072ABE"/>
    <w:rsid w:val="000B6859"/>
    <w:rsid w:val="00196B0F"/>
    <w:rsid w:val="001F1802"/>
    <w:rsid w:val="002B0728"/>
    <w:rsid w:val="0032549D"/>
    <w:rsid w:val="0048371A"/>
    <w:rsid w:val="007F246B"/>
    <w:rsid w:val="008207D6"/>
    <w:rsid w:val="00990AAB"/>
    <w:rsid w:val="00CE2F47"/>
    <w:rsid w:val="00D0417A"/>
    <w:rsid w:val="00D70F28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0169"/>
  <w15:docId w15:val="{CAF6F51E-9C15-4CC7-A48C-7ECE0E9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Israelson, Pam</dc:creator>
  <cp:lastModifiedBy>Israelson, Pam</cp:lastModifiedBy>
  <cp:revision>3</cp:revision>
  <dcterms:created xsi:type="dcterms:W3CDTF">2020-06-04T14:10:00Z</dcterms:created>
  <dcterms:modified xsi:type="dcterms:W3CDTF">2020-06-04T14:10:00Z</dcterms:modified>
</cp:coreProperties>
</file>