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AB7" w:rsidRDefault="00993994">
      <w:pPr>
        <w:widowControl w:val="0"/>
        <w:spacing w:after="320"/>
        <w:jc w:val="center"/>
        <w:rPr>
          <w:b/>
          <w:sz w:val="28"/>
          <w:szCs w:val="28"/>
          <w:u w:val="single"/>
        </w:rPr>
      </w:pPr>
      <w:bookmarkStart w:id="0" w:name="_GoBack"/>
      <w:bookmarkEnd w:id="0"/>
      <w:r>
        <w:rPr>
          <w:b/>
          <w:sz w:val="28"/>
          <w:szCs w:val="28"/>
          <w:u w:val="single"/>
        </w:rPr>
        <w:t>Early Entrance to Kindergarten</w:t>
      </w:r>
    </w:p>
    <w:p w:rsidR="00CD4AB7" w:rsidRDefault="00993994">
      <w:pPr>
        <w:rPr>
          <w:sz w:val="20"/>
          <w:szCs w:val="20"/>
        </w:rPr>
      </w:pPr>
      <w:r>
        <w:rPr>
          <w:sz w:val="20"/>
          <w:szCs w:val="20"/>
        </w:rPr>
        <w:t>Central School District 301 supports early entrance to kindergarten for students who demonstrate advanced intellectual, academic and social-emotional skills as determined by the district administered assessments.  District 301 has established procedures re</w:t>
      </w:r>
      <w:r>
        <w:rPr>
          <w:sz w:val="20"/>
          <w:szCs w:val="20"/>
        </w:rPr>
        <w:t>levant to requests for early entrance to kindergarten for students who display strong readiness competencies and who will not be five years old on or before September 1st of that school year.  We recognize that a child may be ready for kindergarten earlier</w:t>
      </w:r>
      <w:r>
        <w:rPr>
          <w:sz w:val="20"/>
          <w:szCs w:val="20"/>
        </w:rPr>
        <w:t xml:space="preserve"> than their chronological age or others based on their intellectual, academic and social-emotional abilities.  </w:t>
      </w:r>
    </w:p>
    <w:p w:rsidR="00CD4AB7" w:rsidRDefault="00CD4AB7">
      <w:pPr>
        <w:rPr>
          <w:sz w:val="20"/>
          <w:szCs w:val="20"/>
        </w:rPr>
      </w:pPr>
    </w:p>
    <w:p w:rsidR="00CD4AB7" w:rsidRDefault="00993994">
      <w:pPr>
        <w:rPr>
          <w:sz w:val="20"/>
          <w:szCs w:val="20"/>
        </w:rPr>
      </w:pPr>
      <w:r>
        <w:rPr>
          <w:sz w:val="20"/>
          <w:szCs w:val="20"/>
        </w:rPr>
        <w:t>Parents who are considering having their child assessed for early entrance to Central D301’s kindergarten program should review the following i</w:t>
      </w:r>
      <w:r>
        <w:rPr>
          <w:sz w:val="20"/>
          <w:szCs w:val="20"/>
        </w:rPr>
        <w:t xml:space="preserve">nformation.  Requests must be made to the elementary building Principal for where the student would attend by no later than May 1st prior to the upcoming school year in which they would be enrolled. The screening process for early entrance to kindergarten </w:t>
      </w:r>
      <w:r>
        <w:rPr>
          <w:sz w:val="20"/>
          <w:szCs w:val="20"/>
        </w:rPr>
        <w:t xml:space="preserve">takes place in May of each year.  Please note the documents to be completed and deadline for submission. </w:t>
      </w:r>
    </w:p>
    <w:p w:rsidR="00CD4AB7" w:rsidRDefault="00CD4AB7"/>
    <w:p w:rsidR="00CD4AB7" w:rsidRDefault="00993994">
      <w:pPr>
        <w:jc w:val="center"/>
        <w:rPr>
          <w:b/>
          <w:sz w:val="28"/>
          <w:szCs w:val="28"/>
        </w:rPr>
      </w:pPr>
      <w:r>
        <w:rPr>
          <w:b/>
          <w:sz w:val="28"/>
          <w:szCs w:val="28"/>
          <w:u w:val="single"/>
        </w:rPr>
        <w:t xml:space="preserve">Procedures for Early Entrance to Kindergarten </w:t>
      </w:r>
    </w:p>
    <w:p w:rsidR="00CD4AB7" w:rsidRDefault="00CD4AB7"/>
    <w:p w:rsidR="00CD4AB7" w:rsidRDefault="00993994">
      <w:pPr>
        <w:numPr>
          <w:ilvl w:val="0"/>
          <w:numId w:val="2"/>
        </w:numPr>
        <w:rPr>
          <w:sz w:val="20"/>
          <w:szCs w:val="20"/>
        </w:rPr>
      </w:pPr>
      <w:r>
        <w:rPr>
          <w:sz w:val="20"/>
          <w:szCs w:val="20"/>
        </w:rPr>
        <w:t xml:space="preserve">The student must live within Central School District 301 boundaries </w:t>
      </w:r>
      <w:r>
        <w:rPr>
          <w:b/>
          <w:i/>
          <w:sz w:val="20"/>
          <w:szCs w:val="20"/>
        </w:rPr>
        <w:t>and</w:t>
      </w:r>
      <w:r>
        <w:rPr>
          <w:sz w:val="20"/>
          <w:szCs w:val="20"/>
        </w:rPr>
        <w:t xml:space="preserve"> must meet the qualifications </w:t>
      </w:r>
      <w:r>
        <w:rPr>
          <w:sz w:val="20"/>
          <w:szCs w:val="20"/>
        </w:rPr>
        <w:t xml:space="preserve">for early entrance to kindergarten based on the student’s intellectual, social-emotional and academic abilities. </w:t>
      </w:r>
    </w:p>
    <w:p w:rsidR="00CD4AB7" w:rsidRDefault="00CD4AB7">
      <w:pPr>
        <w:ind w:left="720"/>
        <w:rPr>
          <w:sz w:val="20"/>
          <w:szCs w:val="20"/>
        </w:rPr>
      </w:pPr>
    </w:p>
    <w:p w:rsidR="00CD4AB7" w:rsidRDefault="00993994">
      <w:pPr>
        <w:numPr>
          <w:ilvl w:val="0"/>
          <w:numId w:val="2"/>
        </w:numPr>
        <w:rPr>
          <w:sz w:val="20"/>
          <w:szCs w:val="20"/>
        </w:rPr>
      </w:pPr>
      <w:r>
        <w:rPr>
          <w:sz w:val="20"/>
          <w:szCs w:val="20"/>
        </w:rPr>
        <w:t xml:space="preserve">Parent(s) or guardian must submit the following information to the office of the elementary school the child would attend by </w:t>
      </w:r>
      <w:r>
        <w:rPr>
          <w:b/>
          <w:sz w:val="20"/>
          <w:szCs w:val="20"/>
        </w:rPr>
        <w:t>May 1st</w:t>
      </w:r>
      <w:r>
        <w:rPr>
          <w:sz w:val="20"/>
          <w:szCs w:val="20"/>
        </w:rPr>
        <w:t xml:space="preserve"> prior to</w:t>
      </w:r>
      <w:r>
        <w:rPr>
          <w:sz w:val="20"/>
          <w:szCs w:val="20"/>
        </w:rPr>
        <w:t xml:space="preserve"> the upcoming school year in which they would be enrolled.  If you are unsure as to which school your child will attend, contact the CUSD 301 Transportation Department at (847) 464-6052.</w:t>
      </w:r>
    </w:p>
    <w:p w:rsidR="00CD4AB7" w:rsidRDefault="00993994">
      <w:pPr>
        <w:numPr>
          <w:ilvl w:val="0"/>
          <w:numId w:val="1"/>
        </w:numPr>
        <w:rPr>
          <w:sz w:val="20"/>
          <w:szCs w:val="20"/>
        </w:rPr>
      </w:pPr>
      <w:r>
        <w:rPr>
          <w:sz w:val="20"/>
          <w:szCs w:val="20"/>
        </w:rPr>
        <w:t xml:space="preserve">Proof of residency </w:t>
      </w:r>
    </w:p>
    <w:p w:rsidR="00CD4AB7" w:rsidRDefault="00993994">
      <w:pPr>
        <w:numPr>
          <w:ilvl w:val="0"/>
          <w:numId w:val="1"/>
        </w:numPr>
        <w:rPr>
          <w:sz w:val="20"/>
          <w:szCs w:val="20"/>
        </w:rPr>
      </w:pPr>
      <w:r>
        <w:rPr>
          <w:sz w:val="20"/>
          <w:szCs w:val="20"/>
        </w:rPr>
        <w:t xml:space="preserve">Child’s birth certificate </w:t>
      </w:r>
    </w:p>
    <w:p w:rsidR="00CD4AB7" w:rsidRDefault="00993994">
      <w:pPr>
        <w:numPr>
          <w:ilvl w:val="0"/>
          <w:numId w:val="1"/>
        </w:numPr>
        <w:rPr>
          <w:sz w:val="20"/>
          <w:szCs w:val="20"/>
        </w:rPr>
      </w:pPr>
      <w:hyperlink r:id="rId7">
        <w:r>
          <w:rPr>
            <w:b/>
            <w:color w:val="1155CC"/>
            <w:sz w:val="20"/>
            <w:szCs w:val="20"/>
            <w:u w:val="single"/>
          </w:rPr>
          <w:t xml:space="preserve">Early Entrance to Kindergarten Request Form </w:t>
        </w:r>
      </w:hyperlink>
    </w:p>
    <w:p w:rsidR="00CD4AB7" w:rsidRDefault="00CD4AB7">
      <w:pPr>
        <w:rPr>
          <w:sz w:val="20"/>
          <w:szCs w:val="20"/>
        </w:rPr>
      </w:pPr>
    </w:p>
    <w:p w:rsidR="00CD4AB7" w:rsidRDefault="00993994">
      <w:pPr>
        <w:numPr>
          <w:ilvl w:val="0"/>
          <w:numId w:val="2"/>
        </w:numPr>
        <w:rPr>
          <w:sz w:val="20"/>
          <w:szCs w:val="20"/>
        </w:rPr>
      </w:pPr>
      <w:r>
        <w:rPr>
          <w:sz w:val="20"/>
          <w:szCs w:val="20"/>
        </w:rPr>
        <w:t>The cost for the Early Entrance Admission testing is $500.  A non-refundable check can be made payable to Central CUSD 301.  The</w:t>
      </w:r>
      <w:r>
        <w:rPr>
          <w:sz w:val="20"/>
          <w:szCs w:val="20"/>
        </w:rPr>
        <w:t xml:space="preserve"> check for Early Entrance to Kindergarten testing must be submitted to the office of the elementary school the child would attend. </w:t>
      </w:r>
    </w:p>
    <w:p w:rsidR="00CD4AB7" w:rsidRDefault="00CD4AB7">
      <w:pPr>
        <w:ind w:left="720"/>
        <w:rPr>
          <w:sz w:val="20"/>
          <w:szCs w:val="20"/>
        </w:rPr>
      </w:pPr>
    </w:p>
    <w:p w:rsidR="00CD4AB7" w:rsidRDefault="00993994">
      <w:pPr>
        <w:numPr>
          <w:ilvl w:val="0"/>
          <w:numId w:val="2"/>
        </w:numPr>
        <w:rPr>
          <w:sz w:val="20"/>
          <w:szCs w:val="20"/>
        </w:rPr>
      </w:pPr>
      <w:r>
        <w:rPr>
          <w:sz w:val="20"/>
          <w:szCs w:val="20"/>
        </w:rPr>
        <w:t xml:space="preserve">Following the submission of documents, payment and request form, </w:t>
      </w:r>
      <w:proofErr w:type="gramStart"/>
      <w:r>
        <w:rPr>
          <w:sz w:val="20"/>
          <w:szCs w:val="20"/>
        </w:rPr>
        <w:t>the</w:t>
      </w:r>
      <w:proofErr w:type="gramEnd"/>
      <w:r>
        <w:rPr>
          <w:sz w:val="20"/>
          <w:szCs w:val="20"/>
        </w:rPr>
        <w:t xml:space="preserve"> student will be scheduled for the early entrance scree</w:t>
      </w:r>
      <w:r>
        <w:rPr>
          <w:sz w:val="20"/>
          <w:szCs w:val="20"/>
        </w:rPr>
        <w:t xml:space="preserve">ning at the elementary school they would attend.  </w:t>
      </w:r>
    </w:p>
    <w:p w:rsidR="00CD4AB7" w:rsidRDefault="00CD4AB7">
      <w:pPr>
        <w:rPr>
          <w:sz w:val="20"/>
          <w:szCs w:val="20"/>
        </w:rPr>
      </w:pPr>
    </w:p>
    <w:p w:rsidR="00CD4AB7" w:rsidRDefault="00993994">
      <w:pPr>
        <w:numPr>
          <w:ilvl w:val="0"/>
          <w:numId w:val="2"/>
        </w:numPr>
        <w:rPr>
          <w:sz w:val="20"/>
          <w:szCs w:val="20"/>
        </w:rPr>
      </w:pPr>
      <w:r>
        <w:rPr>
          <w:sz w:val="20"/>
          <w:szCs w:val="20"/>
        </w:rPr>
        <w:t>Upon completion of the screening and development of the report by D301 psychologist, parents will meet with the elementary building principal to discuss the assessment results and eligibility for early en</w:t>
      </w:r>
      <w:r>
        <w:rPr>
          <w:sz w:val="20"/>
          <w:szCs w:val="20"/>
        </w:rPr>
        <w:t xml:space="preserve">trance to kindergarten.  A written notice will be mailed home outlining eligibility determination for early entrance to kindergarten. </w:t>
      </w:r>
    </w:p>
    <w:p w:rsidR="00CD4AB7" w:rsidRDefault="00CD4AB7"/>
    <w:sectPr w:rsidR="00CD4AB7">
      <w:headerReference w:type="default" r:id="rId8"/>
      <w:footerReference w:type="default" r:id="rId9"/>
      <w:headerReference w:type="first" r:id="rId10"/>
      <w:footerReference w:type="first" r:id="rId11"/>
      <w:pgSz w:w="12240" w:h="15840"/>
      <w:pgMar w:top="1440" w:right="1440" w:bottom="72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3994">
      <w:pPr>
        <w:spacing w:line="240" w:lineRule="auto"/>
      </w:pPr>
      <w:r>
        <w:separator/>
      </w:r>
    </w:p>
  </w:endnote>
  <w:endnote w:type="continuationSeparator" w:id="0">
    <w:p w:rsidR="00000000" w:rsidRDefault="009939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B7" w:rsidRDefault="00993994">
    <w:pPr>
      <w:jc w:val="center"/>
      <w:rPr>
        <w:rFonts w:ascii="Tahoma" w:eastAsia="Tahoma" w:hAnsi="Tahoma" w:cs="Tahoma"/>
        <w:color w:val="0B5394"/>
        <w:sz w:val="16"/>
        <w:szCs w:val="16"/>
      </w:rPr>
    </w:pPr>
    <w:r>
      <w:rPr>
        <w:rFonts w:ascii="Tahoma" w:eastAsia="Tahoma" w:hAnsi="Tahoma" w:cs="Tahoma"/>
        <w:color w:val="0B5394"/>
        <w:sz w:val="16"/>
        <w:szCs w:val="16"/>
      </w:rPr>
      <w:t>Central Community Unit School District 301 | 275 South St. PO Box 396 | Burlington, IL 60109 | p. 847-464-6005 | f. 847-464-6021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B7" w:rsidRDefault="00993994">
    <w:pPr>
      <w:jc w:val="center"/>
    </w:pPr>
    <w:r>
      <w:rPr>
        <w:rFonts w:ascii="Tahoma" w:eastAsia="Tahoma" w:hAnsi="Tahoma" w:cs="Tahoma"/>
        <w:color w:val="0B5394"/>
        <w:sz w:val="16"/>
        <w:szCs w:val="16"/>
      </w:rPr>
      <w:t>Central Community Unit School District 301 | 275 South St. PO Box 396 | Burlington, IL 60109 | p. 847-464-6005 | f. 847-464-602</w:t>
    </w:r>
    <w:r>
      <w:rPr>
        <w:rFonts w:ascii="Tahoma" w:eastAsia="Tahoma" w:hAnsi="Tahoma" w:cs="Tahoma"/>
        <w:color w:val="0B5394"/>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3994">
      <w:pPr>
        <w:spacing w:line="240" w:lineRule="auto"/>
      </w:pPr>
      <w:r>
        <w:separator/>
      </w:r>
    </w:p>
  </w:footnote>
  <w:footnote w:type="continuationSeparator" w:id="0">
    <w:p w:rsidR="00000000" w:rsidRDefault="009939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B7" w:rsidRDefault="00CD4AB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AB7" w:rsidRDefault="00993994">
    <w:r>
      <w:rPr>
        <w:noProof/>
        <w:lang w:val="en-US"/>
      </w:rPr>
      <w:drawing>
        <wp:anchor distT="114300" distB="114300" distL="114300" distR="114300" simplePos="0" relativeHeight="251658240" behindDoc="0" locked="0" layoutInCell="1" hidden="0" allowOverlap="1">
          <wp:simplePos x="0" y="0"/>
          <wp:positionH relativeFrom="column">
            <wp:posOffset>-600074</wp:posOffset>
          </wp:positionH>
          <wp:positionV relativeFrom="paragraph">
            <wp:posOffset>180975</wp:posOffset>
          </wp:positionV>
          <wp:extent cx="2411566" cy="919163"/>
          <wp:effectExtent l="0" t="0" r="0" b="0"/>
          <wp:wrapTopAndBottom distT="114300" distB="114300"/>
          <wp:docPr id="1" name="image1.jpg" descr="Central Unit School District Logo_hor.jpg"/>
          <wp:cNvGraphicFramePr/>
          <a:graphic xmlns:a="http://schemas.openxmlformats.org/drawingml/2006/main">
            <a:graphicData uri="http://schemas.openxmlformats.org/drawingml/2006/picture">
              <pic:pic xmlns:pic="http://schemas.openxmlformats.org/drawingml/2006/picture">
                <pic:nvPicPr>
                  <pic:cNvPr id="0" name="image1.jpg" descr="Central Unit School District Logo_hor.jpg"/>
                  <pic:cNvPicPr preferRelativeResize="0"/>
                </pic:nvPicPr>
                <pic:blipFill>
                  <a:blip r:embed="rId1"/>
                  <a:srcRect/>
                  <a:stretch>
                    <a:fillRect/>
                  </a:stretch>
                </pic:blipFill>
                <pic:spPr>
                  <a:xfrm>
                    <a:off x="0" y="0"/>
                    <a:ext cx="2411566" cy="9191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4E1"/>
    <w:multiLevelType w:val="multilevel"/>
    <w:tmpl w:val="1ECAB0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41A0DA6"/>
    <w:multiLevelType w:val="multilevel"/>
    <w:tmpl w:val="9A4A8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AB7"/>
    <w:rsid w:val="00993994"/>
    <w:rsid w:val="00CD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58853-67B3-46A8-B42E-0EEB7E904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fY--PX_yLhBn8yZYWei_7iA_RKmPrjrAmKfre_pszQE/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Central 301 Schools</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Israelson, Pam</dc:creator>
  <cp:lastModifiedBy>Israelson, Pam</cp:lastModifiedBy>
  <cp:revision>2</cp:revision>
  <dcterms:created xsi:type="dcterms:W3CDTF">2019-07-18T16:46:00Z</dcterms:created>
  <dcterms:modified xsi:type="dcterms:W3CDTF">2019-07-18T16:46:00Z</dcterms:modified>
</cp:coreProperties>
</file>